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Политика конфиденциальности</w:t>
      </w:r>
    </w:p>
    <w:p>
      <w:r>
        <w:t>Данный документ описывает порядок сбора, использования и защиты персональных данных пользователей сайта Lavender Travel.</w:t>
      </w:r>
    </w:p>
    <w:p>
      <w:pPr>
        <w:pStyle w:val="Heading2"/>
      </w:pPr>
      <w:r>
        <w:t>1. Общие положения</w:t>
      </w:r>
    </w:p>
    <w:p>
      <w:r>
        <w:t>1.1. Настоящая Политика конфиденциальности регулирует обработку персональных данных, которые пользователи предоставляют при использовании сайта Lavender Travel.</w:t>
      </w:r>
    </w:p>
    <w:p>
      <w:r>
        <w:t>1.2. Используя сайт, пользователь выражает согласие с условиями данной Политики.</w:t>
      </w:r>
    </w:p>
    <w:p>
      <w:pPr>
        <w:pStyle w:val="Heading2"/>
      </w:pPr>
      <w:r>
        <w:t>2. Сбор и использование данных</w:t>
      </w:r>
    </w:p>
    <w:p>
      <w:r>
        <w:t>2.1. Мы можем собирать следующие данные:</w:t>
      </w:r>
    </w:p>
    <w:p>
      <w:r>
        <w:t>— Имя и контактные данные (телефон, email);</w:t>
      </w:r>
    </w:p>
    <w:p>
      <w:r>
        <w:t>— Данные, необходимые для бронирования туров;</w:t>
      </w:r>
    </w:p>
    <w:p>
      <w:r>
        <w:t>— Техническую информацию (IP-адрес, файлы cookie и др.).</w:t>
      </w:r>
    </w:p>
    <w:p>
      <w:r>
        <w:t>2.2. Данные используются исключительно для предоставления услуг, связи с клиентом и улучшения качества сервиса.</w:t>
      </w:r>
    </w:p>
    <w:p>
      <w:pPr>
        <w:pStyle w:val="Heading2"/>
      </w:pPr>
      <w:r>
        <w:t>3. Хранение и защита данных</w:t>
      </w:r>
    </w:p>
    <w:p>
      <w:r>
        <w:t>3.1. Все персональные данные хранятся в защищенных системах и не передаются третьим лицам, за исключением случаев, предусмотренных законодательством.</w:t>
      </w:r>
    </w:p>
    <w:p>
      <w:r>
        <w:t>3.2. Мы принимаем необходимые меры для защиты информации от несанкционированного доступа.</w:t>
      </w:r>
    </w:p>
    <w:p>
      <w:pPr>
        <w:pStyle w:val="Heading2"/>
      </w:pPr>
      <w:r>
        <w:t>4. Права пользователей</w:t>
      </w:r>
    </w:p>
    <w:p>
      <w:r>
        <w:t>4.1. Пользователь имеет право запрашивать информацию о своих персональных данных, требовать их изменения или удаления.</w:t>
      </w:r>
    </w:p>
    <w:p>
      <w:r>
        <w:t>4.2. Для реализации данных прав необходимо связаться с нами по указанным на сайте контактам.</w:t>
      </w:r>
    </w:p>
    <w:p>
      <w:pPr>
        <w:pStyle w:val="Heading2"/>
      </w:pPr>
      <w:r>
        <w:t>5. Изменения политики</w:t>
      </w:r>
    </w:p>
    <w:p>
      <w:r>
        <w:t>5.1. Мы оставляем за собой право изменять настоящую Политику конфиденциальности. Актуальная версия всегда доступна на сайте.</w:t>
      </w:r>
    </w:p>
    <w:p>
      <w:pPr>
        <w:pStyle w:val="Heading2"/>
      </w:pPr>
      <w:r>
        <w:t>6. Контакты</w:t>
      </w:r>
    </w:p>
    <w:p>
      <w:r>
        <w:t>По всем вопросам, связанным с обработкой персональных данных, обращайтесь: Lavender Travel, телефон +7 (708) 008‑61‑91.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